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61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4" w:space="0" w:color="000000"/>
          <w:insideH w:val="single" w:sz="8" w:space="0" w:color="000000"/>
          <w:insideV w:val="single" w:sz="4" w:space="0" w:color="000000"/>
        </w:tblBorders>
        <w:tblLook w:val="0000"/>
      </w:tblPr>
      <w:tblGrid>
        <w:gridCol w:w="839"/>
        <w:gridCol w:w="4416"/>
        <w:gridCol w:w="808"/>
        <w:gridCol w:w="29"/>
        <w:gridCol w:w="992"/>
        <w:gridCol w:w="1268"/>
        <w:gridCol w:w="1260"/>
      </w:tblGrid>
      <w:tr w:rsidR="00716124">
        <w:trPr>
          <w:trHeight w:val="2248"/>
          <w:jc w:val="center"/>
        </w:trPr>
        <w:tc>
          <w:tcPr>
            <w:tcW w:w="96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716124" w:rsidRDefault="00F55EB2">
            <w:pPr>
              <w:tabs>
                <w:tab w:val="left" w:pos="2865"/>
              </w:tabs>
              <w:rPr>
                <w:rFonts w:cs="Arial"/>
                <w:b/>
                <w:bCs/>
                <w:szCs w:val="22"/>
              </w:rPr>
            </w:pPr>
            <w:r>
              <w:rPr>
                <w:b/>
                <w:bCs/>
              </w:rPr>
              <w:t xml:space="preserve">            </w:t>
            </w:r>
            <w:r>
              <w:rPr>
                <w:rFonts w:cs="Arial"/>
                <w:b/>
                <w:bCs/>
              </w:rPr>
              <w:tab/>
              <w:t xml:space="preserve">              </w:t>
            </w:r>
            <w:r>
              <w:rPr>
                <w:rFonts w:cs="Arial"/>
                <w:b/>
                <w:bCs/>
                <w:noProof/>
                <w:lang w:eastAsia="ru-RU"/>
              </w:rPr>
              <w:drawing>
                <wp:inline distT="0" distB="0" distL="0" distR="0">
                  <wp:extent cx="523875" cy="60007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39" t="-34" r="-39" b="-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</w:rPr>
              <w:t xml:space="preserve">                                    </w:t>
            </w:r>
            <w:r>
              <w:rPr>
                <w:rFonts w:cs="Arial"/>
                <w:b/>
                <w:bCs/>
                <w:noProof/>
                <w:lang w:eastAsia="ru-RU"/>
              </w:rPr>
              <w:drawing>
                <wp:inline distT="0" distB="0" distL="0" distR="0">
                  <wp:extent cx="1649730" cy="60896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7" t="-46" r="-17" b="-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</w:rPr>
              <w:t xml:space="preserve">        </w:t>
            </w:r>
          </w:p>
          <w:p w:rsidR="00716124" w:rsidRDefault="00F55EB2">
            <w:pPr>
              <w:rPr>
                <w:rFonts w:cs="Arial"/>
                <w:b/>
                <w:bCs/>
                <w:sz w:val="20"/>
                <w:szCs w:val="17"/>
              </w:rPr>
            </w:pPr>
            <w:r>
              <w:rPr>
                <w:rFonts w:cs="Arial"/>
                <w:b/>
                <w:bCs/>
                <w:szCs w:val="22"/>
              </w:rPr>
              <w:t>ООО фирма «ВЕФТ»</w:t>
            </w:r>
            <w:r>
              <w:rPr>
                <w:rFonts w:cs="Arial"/>
                <w:b/>
                <w:bCs/>
              </w:rPr>
              <w:t xml:space="preserve">                                                   </w:t>
            </w:r>
            <w:r w:rsidR="000E03D8">
              <w:rPr>
                <w:rFonts w:cs="Arial"/>
                <w:b/>
                <w:bCs/>
              </w:rPr>
              <w:t xml:space="preserve">                        дата: 11.07</w:t>
            </w:r>
            <w:r>
              <w:rPr>
                <w:rFonts w:cs="Arial"/>
                <w:b/>
                <w:bCs/>
              </w:rPr>
              <w:t>.2019 г.</w:t>
            </w:r>
          </w:p>
          <w:p w:rsidR="00716124" w:rsidRDefault="00F55EB2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17"/>
              </w:rPr>
              <w:t xml:space="preserve">Валюта вывода: руб.  </w:t>
            </w:r>
          </w:p>
          <w:p w:rsidR="00716124" w:rsidRDefault="00F55EB2">
            <w:pPr>
              <w:rPr>
                <w:rFonts w:cs="Arial"/>
                <w:bCs/>
                <w:sz w:val="20"/>
                <w:szCs w:val="17"/>
              </w:rPr>
            </w:pP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Выписка и получение товара – в одном месте!                      </w:t>
            </w:r>
            <w:r>
              <w:rPr>
                <w:rFonts w:cs="Arial"/>
                <w:b/>
                <w:bCs/>
                <w:sz w:val="20"/>
                <w:szCs w:val="14"/>
              </w:rPr>
              <w:t>Г.Королев МО, Ярославский проезд, д.5А</w:t>
            </w:r>
          </w:p>
          <w:p w:rsidR="00716124" w:rsidRPr="00F55EB2" w:rsidRDefault="00F55EB2">
            <w:pPr>
              <w:rPr>
                <w:rStyle w:val="InternetLink"/>
                <w:rFonts w:cs="Arial"/>
                <w:sz w:val="20"/>
                <w:szCs w:val="17"/>
              </w:rPr>
            </w:pPr>
            <w:r>
              <w:rPr>
                <w:rFonts w:cs="Arial"/>
                <w:bCs/>
                <w:sz w:val="20"/>
                <w:szCs w:val="17"/>
                <w:lang w:val="en-US"/>
              </w:rPr>
              <w:t>e</w:t>
            </w:r>
            <w:r w:rsidRPr="00F55EB2">
              <w:rPr>
                <w:rFonts w:cs="Arial"/>
                <w:bCs/>
                <w:sz w:val="20"/>
                <w:szCs w:val="17"/>
              </w:rPr>
              <w:t>-</w:t>
            </w:r>
            <w:r>
              <w:rPr>
                <w:rFonts w:cs="Arial"/>
                <w:bCs/>
                <w:sz w:val="20"/>
                <w:szCs w:val="17"/>
                <w:lang w:val="en-US"/>
              </w:rPr>
              <w:t>mail</w:t>
            </w:r>
            <w:r w:rsidRPr="00F55EB2">
              <w:rPr>
                <w:rFonts w:cs="Arial"/>
                <w:b/>
                <w:bCs/>
                <w:sz w:val="20"/>
                <w:szCs w:val="17"/>
              </w:rPr>
              <w:t>:</w:t>
            </w:r>
            <w:r w:rsidRPr="00F55EB2">
              <w:rPr>
                <w:rFonts w:cs="Arial"/>
                <w:sz w:val="20"/>
                <w:szCs w:val="17"/>
              </w:rPr>
              <w:t xml:space="preserve">  </w:t>
            </w:r>
            <w:proofErr w:type="spellStart"/>
            <w:r>
              <w:rPr>
                <w:rFonts w:cs="Arial"/>
                <w:b/>
                <w:sz w:val="20"/>
                <w:szCs w:val="17"/>
                <w:lang w:val="en-US"/>
              </w:rPr>
              <w:t>cdss</w:t>
            </w:r>
            <w:proofErr w:type="spellEnd"/>
            <w:r w:rsidRPr="00F55EB2">
              <w:rPr>
                <w:rFonts w:cs="Arial"/>
                <w:b/>
                <w:sz w:val="20"/>
                <w:szCs w:val="17"/>
              </w:rPr>
              <w:t>-</w:t>
            </w:r>
            <w:r>
              <w:rPr>
                <w:rFonts w:cs="Arial"/>
                <w:b/>
                <w:sz w:val="20"/>
                <w:szCs w:val="17"/>
                <w:lang w:val="en-US"/>
              </w:rPr>
              <w:t>premix</w:t>
            </w:r>
            <w:r w:rsidRPr="00F55EB2">
              <w:rPr>
                <w:rFonts w:cs="Arial"/>
                <w:b/>
                <w:sz w:val="20"/>
                <w:szCs w:val="17"/>
              </w:rPr>
              <w:t>@</w:t>
            </w:r>
            <w:r>
              <w:rPr>
                <w:rFonts w:cs="Arial"/>
                <w:b/>
                <w:sz w:val="20"/>
                <w:szCs w:val="17"/>
                <w:lang w:val="en-US"/>
              </w:rPr>
              <w:t>mail</w:t>
            </w:r>
            <w:r w:rsidRPr="00F55EB2">
              <w:rPr>
                <w:rFonts w:cs="Arial"/>
                <w:b/>
                <w:sz w:val="20"/>
                <w:szCs w:val="17"/>
              </w:rPr>
              <w:t>.</w:t>
            </w:r>
            <w:proofErr w:type="spellStart"/>
            <w:r>
              <w:rPr>
                <w:rFonts w:cs="Arial"/>
                <w:b/>
                <w:sz w:val="20"/>
                <w:szCs w:val="17"/>
                <w:lang w:val="en-US"/>
              </w:rPr>
              <w:t>ru</w:t>
            </w:r>
            <w:proofErr w:type="spellEnd"/>
            <w:r w:rsidRPr="00F55EB2">
              <w:rPr>
                <w:rFonts w:cs="Arial"/>
                <w:sz w:val="20"/>
                <w:szCs w:val="17"/>
              </w:rPr>
              <w:t xml:space="preserve">                                                              </w:t>
            </w:r>
            <w:r>
              <w:rPr>
                <w:rFonts w:cs="Arial"/>
                <w:b/>
                <w:bCs/>
                <w:sz w:val="20"/>
                <w:szCs w:val="17"/>
              </w:rPr>
              <w:t>т</w:t>
            </w:r>
            <w:r w:rsidRPr="00F55EB2">
              <w:rPr>
                <w:rFonts w:cs="Arial"/>
                <w:b/>
                <w:bCs/>
                <w:sz w:val="20"/>
                <w:szCs w:val="17"/>
              </w:rPr>
              <w:t>./</w:t>
            </w:r>
            <w:r>
              <w:rPr>
                <w:rFonts w:cs="Arial"/>
                <w:b/>
                <w:bCs/>
                <w:sz w:val="20"/>
                <w:szCs w:val="17"/>
              </w:rPr>
              <w:t>ф</w:t>
            </w:r>
            <w:r w:rsidRPr="00F55EB2">
              <w:rPr>
                <w:rFonts w:cs="Arial"/>
                <w:b/>
                <w:bCs/>
                <w:sz w:val="20"/>
                <w:szCs w:val="17"/>
              </w:rPr>
              <w:t xml:space="preserve">. (499)  500-99-80,  (498) 720-00-08 </w:t>
            </w:r>
            <w:r w:rsidRPr="00F55EB2">
              <w:rPr>
                <w:sz w:val="28"/>
                <w:szCs w:val="28"/>
              </w:rPr>
              <w:t xml:space="preserve"> </w:t>
            </w:r>
          </w:p>
          <w:p w:rsidR="00716124" w:rsidRDefault="00F55EB2">
            <w:r>
              <w:rPr>
                <w:rStyle w:val="InternetLink"/>
                <w:rFonts w:cs="Arial"/>
                <w:sz w:val="20"/>
                <w:szCs w:val="17"/>
                <w:lang w:val="en-US"/>
              </w:rPr>
              <w:t>http</w:t>
            </w:r>
            <w:r>
              <w:rPr>
                <w:rStyle w:val="InternetLink"/>
                <w:rFonts w:cs="Arial"/>
                <w:b/>
                <w:sz w:val="20"/>
                <w:szCs w:val="17"/>
                <w:lang w:val="en-US"/>
              </w:rPr>
              <w:t>://www.</w:t>
            </w:r>
            <w:proofErr w:type="spellStart"/>
            <w:r>
              <w:rPr>
                <w:rStyle w:val="InternetLink"/>
                <w:rFonts w:cs="Arial"/>
                <w:b/>
                <w:sz w:val="20"/>
                <w:szCs w:val="17"/>
              </w:rPr>
              <w:t>ссс</w:t>
            </w:r>
            <w:proofErr w:type="spellEnd"/>
            <w:r>
              <w:rPr>
                <w:rStyle w:val="InternetLink"/>
                <w:rFonts w:cs="Arial"/>
                <w:b/>
                <w:sz w:val="20"/>
                <w:szCs w:val="17"/>
                <w:lang w:val="en-US"/>
              </w:rPr>
              <w:t>-</w:t>
            </w:r>
            <w:proofErr w:type="spellStart"/>
            <w:r>
              <w:rPr>
                <w:rStyle w:val="InternetLink"/>
                <w:rFonts w:cs="Arial"/>
                <w:b/>
                <w:sz w:val="20"/>
                <w:szCs w:val="17"/>
                <w:lang w:val="en-US"/>
              </w:rPr>
              <w:t>monolit.ru</w:t>
            </w:r>
            <w:proofErr w:type="spellEnd"/>
            <w:r>
              <w:rPr>
                <w:rFonts w:cs="Arial"/>
                <w:b/>
                <w:sz w:val="20"/>
                <w:szCs w:val="17"/>
                <w:lang w:val="en-US"/>
              </w:rPr>
              <w:t xml:space="preserve">                                                                                       </w:t>
            </w:r>
            <w:r>
              <w:rPr>
                <w:sz w:val="14"/>
                <w:szCs w:val="28"/>
                <w:lang w:val="en-US"/>
              </w:rPr>
              <w:t xml:space="preserve"> </w:t>
            </w:r>
            <w:r>
              <w:rPr>
                <w:sz w:val="22"/>
                <w:szCs w:val="28"/>
                <w:lang w:val="en-US"/>
              </w:rPr>
              <w:t>e-mail: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hyperlink r:id="rId6">
              <w:r>
                <w:rPr>
                  <w:rStyle w:val="InternetLink"/>
                  <w:sz w:val="20"/>
                  <w:szCs w:val="20"/>
                  <w:lang w:val="en-US"/>
                </w:rPr>
                <w:t>cdss</w:t>
              </w:r>
            </w:hyperlink>
            <w:hyperlink r:id="rId7">
              <w:r>
                <w:rPr>
                  <w:rStyle w:val="InternetLink"/>
                  <w:sz w:val="20"/>
                  <w:szCs w:val="20"/>
                  <w:lang w:val="en-US"/>
                </w:rPr>
                <w:t>-</w:t>
              </w:r>
            </w:hyperlink>
            <w:hyperlink r:id="rId8">
              <w:r>
                <w:rPr>
                  <w:rStyle w:val="InternetLink"/>
                  <w:sz w:val="20"/>
                  <w:szCs w:val="20"/>
                  <w:lang w:val="en-US"/>
                </w:rPr>
                <w:t>premix</w:t>
              </w:r>
            </w:hyperlink>
            <w:hyperlink r:id="rId9">
              <w:r>
                <w:rPr>
                  <w:rStyle w:val="InternetLink"/>
                  <w:sz w:val="20"/>
                  <w:szCs w:val="20"/>
                  <w:lang w:val="en-US"/>
                </w:rPr>
                <w:t>@</w:t>
              </w:r>
            </w:hyperlink>
            <w:hyperlink r:id="rId10">
              <w:r>
                <w:rPr>
                  <w:rStyle w:val="InternetLink"/>
                  <w:sz w:val="20"/>
                  <w:szCs w:val="20"/>
                  <w:lang w:val="en-US"/>
                </w:rPr>
                <w:t>mail</w:t>
              </w:r>
            </w:hyperlink>
            <w:hyperlink r:id="rId11">
              <w:r>
                <w:rPr>
                  <w:rStyle w:val="InternetLink"/>
                  <w:sz w:val="20"/>
                  <w:szCs w:val="20"/>
                  <w:lang w:val="en-US"/>
                </w:rPr>
                <w:t>.</w:t>
              </w:r>
            </w:hyperlink>
            <w:hyperlink r:id="rId12">
              <w:r>
                <w:rPr>
                  <w:rStyle w:val="InternetLink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716124">
        <w:trPr>
          <w:trHeight w:val="255"/>
          <w:jc w:val="center"/>
        </w:trPr>
        <w:tc>
          <w:tcPr>
            <w:tcW w:w="52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Вес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Упак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  <w:p w:rsidR="00716124" w:rsidRDefault="00F55EB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6124" w:rsidRDefault="00F55EB2">
            <w:pPr>
              <w:pStyle w:val="xl56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Цена за единицу товара (руб.)</w:t>
            </w:r>
          </w:p>
        </w:tc>
      </w:tr>
      <w:tr w:rsidR="00716124">
        <w:trPr>
          <w:trHeight w:val="371"/>
          <w:jc w:val="center"/>
        </w:trPr>
        <w:tc>
          <w:tcPr>
            <w:tcW w:w="52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 5</w:t>
            </w:r>
          </w:p>
          <w:p w:rsidR="00716124" w:rsidRDefault="00F55EB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тонн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ind w:right="-18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 20</w:t>
            </w:r>
          </w:p>
          <w:p w:rsidR="00716124" w:rsidRDefault="00F55EB2">
            <w:pPr>
              <w:ind w:right="-18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тонн</w:t>
            </w:r>
          </w:p>
        </w:tc>
      </w:tr>
      <w:tr w:rsidR="00716124">
        <w:trPr>
          <w:trHeight w:val="166"/>
          <w:jc w:val="center"/>
        </w:trPr>
        <w:tc>
          <w:tcPr>
            <w:tcW w:w="96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716124" w:rsidRDefault="00F55EB2">
            <w:pPr>
              <w:snapToGrid w:val="0"/>
              <w:jc w:val="center"/>
              <w:rPr>
                <w:b/>
                <w:bCs/>
                <w:color w:val="0000FF"/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ШПАКЛЕВКИ «МОНОЛИТ»</w:t>
            </w:r>
          </w:p>
        </w:tc>
      </w:tr>
      <w:tr w:rsidR="00716124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Р-14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Шпаклевка фасадная финишная</w:t>
            </w:r>
            <w:r w:rsidR="000E03D8">
              <w:rPr>
                <w:sz w:val="16"/>
                <w:szCs w:val="16"/>
              </w:rPr>
              <w:t xml:space="preserve"> (белая)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716124">
        <w:trPr>
          <w:trHeight w:val="222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Р-15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Шпаклевка универсальная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55</w:t>
            </w:r>
          </w:p>
        </w:tc>
      </w:tr>
      <w:tr w:rsidR="00716124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Р-16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Шпаклевка гипсовая выравнивающая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</w:tr>
      <w:tr w:rsidR="00716124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Р-18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Шпаклёвка гипсовая финишная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</w:t>
            </w:r>
          </w:p>
        </w:tc>
      </w:tr>
      <w:tr w:rsidR="00716124">
        <w:trPr>
          <w:trHeight w:val="33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Р-19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Шпаклевка финишная повышенной белизны (суперфиниш)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70</w:t>
            </w:r>
          </w:p>
        </w:tc>
      </w:tr>
      <w:tr w:rsidR="00716124">
        <w:trPr>
          <w:trHeight w:val="164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Р-19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Шпаклевка финишная повышенной белизны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</w:tr>
      <w:tr w:rsidR="00716124">
        <w:trPr>
          <w:trHeight w:val="10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Р-63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Шпаклёвка </w:t>
            </w:r>
            <w:proofErr w:type="spellStart"/>
            <w:r>
              <w:rPr>
                <w:sz w:val="16"/>
                <w:szCs w:val="16"/>
              </w:rPr>
              <w:t>высокоадгезионная</w:t>
            </w:r>
            <w:proofErr w:type="spellEnd"/>
            <w:r>
              <w:rPr>
                <w:sz w:val="16"/>
                <w:szCs w:val="16"/>
              </w:rPr>
              <w:t xml:space="preserve">, ремонтная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</w:tr>
      <w:tr w:rsidR="00716124">
        <w:trPr>
          <w:trHeight w:val="155"/>
          <w:jc w:val="center"/>
        </w:trPr>
        <w:tc>
          <w:tcPr>
            <w:tcW w:w="96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КЛЕЕВЫЕ СМЕСИ «МОНОЛИТ»</w:t>
            </w:r>
          </w:p>
        </w:tc>
      </w:tr>
      <w:tr w:rsidR="00716124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 xml:space="preserve">Клей гипсовый для </w:t>
            </w:r>
            <w:proofErr w:type="spellStart"/>
            <w:r>
              <w:rPr>
                <w:sz w:val="16"/>
                <w:szCs w:val="16"/>
              </w:rPr>
              <w:t>пазогребневых</w:t>
            </w:r>
            <w:proofErr w:type="spellEnd"/>
            <w:r>
              <w:rPr>
                <w:sz w:val="16"/>
                <w:szCs w:val="16"/>
              </w:rPr>
              <w:t xml:space="preserve"> плит (1,5-2кг/м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716124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 xml:space="preserve">Клей гипсовый для </w:t>
            </w:r>
            <w:proofErr w:type="spellStart"/>
            <w:r>
              <w:rPr>
                <w:sz w:val="16"/>
                <w:szCs w:val="16"/>
              </w:rPr>
              <w:t>пазогребневых</w:t>
            </w:r>
            <w:proofErr w:type="spellEnd"/>
            <w:r>
              <w:rPr>
                <w:sz w:val="16"/>
                <w:szCs w:val="16"/>
              </w:rPr>
              <w:t xml:space="preserve"> плит (1,5-2кг/м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</w:tr>
      <w:tr w:rsidR="00716124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Р-17</w:t>
            </w:r>
          </w:p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МРЗ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 xml:space="preserve">Клей гипсовый для </w:t>
            </w:r>
            <w:proofErr w:type="spellStart"/>
            <w:r>
              <w:rPr>
                <w:sz w:val="16"/>
                <w:szCs w:val="16"/>
              </w:rPr>
              <w:t>пазогребневых</w:t>
            </w:r>
            <w:proofErr w:type="spellEnd"/>
            <w:r>
              <w:rPr>
                <w:sz w:val="16"/>
                <w:szCs w:val="16"/>
              </w:rPr>
              <w:t xml:space="preserve"> плит МРЗ(1,5-2кг/м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</w:tr>
      <w:tr w:rsidR="00716124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Р-17</w:t>
            </w:r>
          </w:p>
          <w:p w:rsidR="00716124" w:rsidRDefault="00F55EB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вл</w:t>
            </w:r>
            <w:proofErr w:type="spellEnd"/>
            <w:proofErr w:type="gramEnd"/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 xml:space="preserve">Клей гипсовый для </w:t>
            </w:r>
            <w:proofErr w:type="spellStart"/>
            <w:r>
              <w:rPr>
                <w:sz w:val="16"/>
                <w:szCs w:val="16"/>
              </w:rPr>
              <w:t>пазогребневых</w:t>
            </w:r>
            <w:proofErr w:type="spellEnd"/>
            <w:r>
              <w:rPr>
                <w:sz w:val="16"/>
                <w:szCs w:val="16"/>
              </w:rPr>
              <w:t xml:space="preserve"> плит влагостойкий(1,5-2кг/м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</w:tr>
      <w:tr w:rsidR="00716124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Р-17</w:t>
            </w:r>
          </w:p>
          <w:p w:rsidR="00716124" w:rsidRDefault="00F55EB2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Вл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МРЗ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 xml:space="preserve">Клей гипсовый для </w:t>
            </w:r>
            <w:proofErr w:type="spellStart"/>
            <w:r>
              <w:rPr>
                <w:sz w:val="16"/>
                <w:szCs w:val="16"/>
              </w:rPr>
              <w:t>пазогребневых</w:t>
            </w:r>
            <w:proofErr w:type="spellEnd"/>
            <w:r>
              <w:rPr>
                <w:sz w:val="16"/>
                <w:szCs w:val="16"/>
              </w:rPr>
              <w:t xml:space="preserve"> плит влагостойкий, морозостойкий(1,5-2кг/м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</w:tr>
      <w:tr w:rsidR="00716124">
        <w:trPr>
          <w:trHeight w:val="27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Р-21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для укладки плитки «СТАНДАРТ»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</w:t>
            </w:r>
          </w:p>
        </w:tc>
      </w:tr>
      <w:tr w:rsidR="00716124">
        <w:trPr>
          <w:trHeight w:val="236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Р-23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Клей для укладки плитки универсальный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716124">
        <w:trPr>
          <w:trHeight w:val="151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Р-25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Клей для укладки плитки профессионал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</w:tr>
      <w:tr w:rsidR="00716124">
        <w:trPr>
          <w:trHeight w:val="25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Р-25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Клей для укладки плитки профессионал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26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</w:tr>
      <w:tr w:rsidR="00716124">
        <w:trPr>
          <w:trHeight w:val="25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Р-28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Клей для бассейнов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</w:tr>
      <w:tr w:rsidR="00716124">
        <w:trPr>
          <w:trHeight w:val="159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Р-29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Клей для укладки плитки из </w:t>
            </w:r>
            <w:proofErr w:type="spellStart"/>
            <w:r>
              <w:rPr>
                <w:sz w:val="16"/>
                <w:szCs w:val="16"/>
              </w:rPr>
              <w:t>керамогранита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</w:t>
            </w:r>
          </w:p>
        </w:tc>
      </w:tr>
      <w:tr w:rsidR="00716124">
        <w:trPr>
          <w:trHeight w:val="159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Р-29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 xml:space="preserve">Клей для укладки плитки из </w:t>
            </w:r>
            <w:proofErr w:type="spellStart"/>
            <w:r>
              <w:rPr>
                <w:sz w:val="16"/>
                <w:szCs w:val="16"/>
              </w:rPr>
              <w:t>керамогранита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(белый)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</w:p>
        </w:tc>
      </w:tr>
      <w:tr w:rsidR="00716124">
        <w:trPr>
          <w:trHeight w:val="42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Р-62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Клей для приклеивания плит из </w:t>
            </w:r>
            <w:proofErr w:type="spellStart"/>
            <w:r>
              <w:rPr>
                <w:sz w:val="16"/>
                <w:szCs w:val="16"/>
              </w:rPr>
              <w:t>пенополистирола</w:t>
            </w:r>
            <w:proofErr w:type="spellEnd"/>
          </w:p>
          <w:p w:rsidR="00716124" w:rsidRDefault="00F55EB2">
            <w:r>
              <w:rPr>
                <w:sz w:val="16"/>
                <w:szCs w:val="16"/>
              </w:rPr>
              <w:t>(2-5кг/м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0E03D8">
              <w:rPr>
                <w:sz w:val="16"/>
                <w:szCs w:val="16"/>
              </w:rPr>
              <w:t>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</w:tr>
      <w:tr w:rsidR="00716124">
        <w:trPr>
          <w:trHeight w:val="346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Р-67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Клей для кладки блоков из ячеистого и пенобетона </w:t>
            </w:r>
          </w:p>
          <w:p w:rsidR="00716124" w:rsidRDefault="00F55EB2">
            <w:r>
              <w:rPr>
                <w:sz w:val="16"/>
                <w:szCs w:val="16"/>
              </w:rPr>
              <w:t>(5-15кг/м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0E03D8">
              <w:rPr>
                <w:sz w:val="16"/>
                <w:szCs w:val="16"/>
              </w:rPr>
              <w:t>/40</w:t>
            </w:r>
            <w:r>
              <w:rPr>
                <w:sz w:val="16"/>
                <w:szCs w:val="16"/>
              </w:rPr>
              <w:t>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0E03D8">
              <w:rPr>
                <w:sz w:val="16"/>
                <w:szCs w:val="16"/>
              </w:rPr>
              <w:t>/35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  <w:r w:rsidR="000E03D8">
              <w:rPr>
                <w:sz w:val="16"/>
                <w:szCs w:val="16"/>
              </w:rPr>
              <w:t>/241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</w:t>
            </w:r>
            <w:r w:rsidR="000E03D8">
              <w:rPr>
                <w:sz w:val="16"/>
                <w:szCs w:val="16"/>
              </w:rPr>
              <w:t>/233</w:t>
            </w:r>
          </w:p>
        </w:tc>
      </w:tr>
      <w:tr w:rsidR="00716124">
        <w:trPr>
          <w:trHeight w:val="48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Р-67 </w:t>
            </w:r>
            <w:proofErr w:type="spellStart"/>
            <w:r>
              <w:rPr>
                <w:sz w:val="16"/>
                <w:szCs w:val="16"/>
              </w:rPr>
              <w:t>мрз</w:t>
            </w:r>
            <w:proofErr w:type="spellEnd"/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>Р-67 Клей для кладки блоков из ячеистого и пенобетона МР</w:t>
            </w:r>
            <w:proofErr w:type="gramStart"/>
            <w:r>
              <w:rPr>
                <w:sz w:val="16"/>
                <w:szCs w:val="16"/>
              </w:rPr>
              <w:t>З(</w:t>
            </w:r>
            <w:proofErr w:type="gramEnd"/>
            <w:r>
              <w:rPr>
                <w:sz w:val="16"/>
                <w:szCs w:val="16"/>
              </w:rPr>
              <w:t>зима)(5-15кг/м</w:t>
            </w:r>
            <w:r>
              <w:rPr>
                <w:sz w:val="16"/>
                <w:szCs w:val="16"/>
                <w:vertAlign w:val="superscript"/>
              </w:rPr>
              <w:t>2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0E03D8">
              <w:rPr>
                <w:sz w:val="16"/>
                <w:szCs w:val="16"/>
              </w:rPr>
              <w:t>/40</w:t>
            </w:r>
            <w:r>
              <w:rPr>
                <w:sz w:val="16"/>
                <w:szCs w:val="16"/>
              </w:rPr>
              <w:t>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0E03D8">
              <w:rPr>
                <w:sz w:val="16"/>
                <w:szCs w:val="16"/>
              </w:rPr>
              <w:t>/35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  <w:r w:rsidR="000E03D8">
              <w:rPr>
                <w:sz w:val="16"/>
                <w:szCs w:val="16"/>
              </w:rPr>
              <w:t>/259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  <w:r w:rsidR="000E03D8">
              <w:rPr>
                <w:sz w:val="16"/>
                <w:szCs w:val="16"/>
              </w:rPr>
              <w:t>/250</w:t>
            </w:r>
          </w:p>
        </w:tc>
      </w:tr>
      <w:tr w:rsidR="00716124">
        <w:trPr>
          <w:trHeight w:val="102"/>
          <w:jc w:val="center"/>
        </w:trPr>
        <w:tc>
          <w:tcPr>
            <w:tcW w:w="96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ЗАТИРКИ ДЛЯ ШВОВ «МОНОЛИТ»</w:t>
            </w:r>
          </w:p>
        </w:tc>
      </w:tr>
      <w:tr w:rsidR="00716124">
        <w:trPr>
          <w:trHeight w:val="60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Р-37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Затирка для швов (Белая)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</w:tr>
      <w:tr w:rsidR="00716124">
        <w:trPr>
          <w:trHeight w:val="17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Р-37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Затирка для швов (Белая)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</w:tr>
      <w:tr w:rsidR="00716124">
        <w:trPr>
          <w:trHeight w:val="17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Р-37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>Затирка для швов (Серая)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716124">
        <w:trPr>
          <w:trHeight w:val="17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Р-37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>Затирка для швов (Серая)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</w:tr>
      <w:tr w:rsidR="00716124">
        <w:trPr>
          <w:trHeight w:val="106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Р-37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Затирка для швов (Цветная)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Зависит от цвета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Зависит от цвета</w:t>
            </w:r>
          </w:p>
        </w:tc>
      </w:tr>
      <w:tr w:rsidR="00716124">
        <w:trPr>
          <w:trHeight w:val="211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Р-37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Затирка для швов (Цветная)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1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16124">
        <w:trPr>
          <w:trHeight w:val="254"/>
          <w:jc w:val="center"/>
        </w:trPr>
        <w:tc>
          <w:tcPr>
            <w:tcW w:w="961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ШТУКАТУРКИ «МОНОЛИТ»</w:t>
            </w:r>
          </w:p>
        </w:tc>
      </w:tr>
      <w:tr w:rsidR="00716124">
        <w:trPr>
          <w:trHeight w:val="20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Р-41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Штукатурка </w:t>
            </w:r>
            <w:proofErr w:type="spellStart"/>
            <w:r>
              <w:rPr>
                <w:sz w:val="16"/>
                <w:szCs w:val="16"/>
              </w:rPr>
              <w:t>известково-цементно-песчаная</w:t>
            </w:r>
            <w:proofErr w:type="spellEnd"/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</w:tr>
      <w:tr w:rsidR="00716124">
        <w:trPr>
          <w:trHeight w:val="20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Р-41м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Штукатурка </w:t>
            </w:r>
            <w:proofErr w:type="spellStart"/>
            <w:r>
              <w:rPr>
                <w:sz w:val="16"/>
                <w:szCs w:val="16"/>
              </w:rPr>
              <w:t>известково-цементно-песчаная</w:t>
            </w:r>
            <w:proofErr w:type="spellEnd"/>
            <w:r>
              <w:rPr>
                <w:sz w:val="16"/>
                <w:szCs w:val="16"/>
              </w:rPr>
              <w:t xml:space="preserve"> (машинного нанесения)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</w:tr>
      <w:tr w:rsidR="00716124">
        <w:trPr>
          <w:trHeight w:val="136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Р-42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Штукатурка цементно-песчаная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43</w:t>
            </w:r>
          </w:p>
        </w:tc>
      </w:tr>
      <w:tr w:rsidR="00716124">
        <w:trPr>
          <w:trHeight w:val="136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Р-42м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Штукатурка цементно-песчаная (машинного нанесения)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53</w:t>
            </w:r>
          </w:p>
        </w:tc>
      </w:tr>
      <w:tr w:rsidR="00716124">
        <w:trPr>
          <w:trHeight w:val="136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Р-43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Штукатурка легкая цементно-песчаная (машинного и ручного нанесения)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</w:tr>
      <w:tr w:rsidR="00716124">
        <w:trPr>
          <w:trHeight w:val="258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Р-44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Штукатурка гидроизоляционная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</w:tr>
      <w:tr w:rsidR="00716124">
        <w:trPr>
          <w:trHeight w:val="144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Р-45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Штукатурка фасадная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</w:t>
            </w:r>
          </w:p>
        </w:tc>
      </w:tr>
      <w:tr w:rsidR="00716124">
        <w:trPr>
          <w:trHeight w:val="252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Р-46 </w:t>
            </w:r>
            <w:proofErr w:type="spellStart"/>
            <w:r>
              <w:rPr>
                <w:sz w:val="16"/>
                <w:szCs w:val="16"/>
              </w:rPr>
              <w:t>оптио</w:t>
            </w:r>
            <w:proofErr w:type="spellEnd"/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Штукатурка гипсовая облегченная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</w:tr>
      <w:tr w:rsidR="00716124">
        <w:trPr>
          <w:trHeight w:val="252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Р-46 основа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 xml:space="preserve">Штукатурка гипсовая эконом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0E03D8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0E03D8">
              <w:rPr>
                <w:sz w:val="16"/>
                <w:szCs w:val="16"/>
              </w:rPr>
              <w:t>7</w:t>
            </w:r>
          </w:p>
        </w:tc>
      </w:tr>
      <w:tr w:rsidR="00716124">
        <w:trPr>
          <w:trHeight w:val="252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Р-16вл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Штукатурка влагостойкая гипсовая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</w:tr>
      <w:tr w:rsidR="00716124">
        <w:trPr>
          <w:trHeight w:val="252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>Штукатурка декоративная «КОРОЕД» (серый)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</w:t>
            </w:r>
          </w:p>
        </w:tc>
      </w:tr>
      <w:tr w:rsidR="00716124">
        <w:trPr>
          <w:trHeight w:val="252"/>
          <w:jc w:val="center"/>
        </w:trPr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Р-47</w:t>
            </w:r>
          </w:p>
        </w:tc>
        <w:tc>
          <w:tcPr>
            <w:tcW w:w="4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>Штукатурка декоративная «КОРОЕД» (белый)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</w:tr>
    </w:tbl>
    <w:p w:rsidR="00716124" w:rsidRDefault="00716124">
      <w:pPr>
        <w:rPr>
          <w:vanish/>
          <w:sz w:val="22"/>
          <w:szCs w:val="22"/>
        </w:rPr>
      </w:pPr>
    </w:p>
    <w:p w:rsidR="00716124" w:rsidRDefault="00716124">
      <w:pPr>
        <w:jc w:val="both"/>
        <w:rPr>
          <w:rFonts w:ascii="Arial" w:hAnsi="Arial" w:cs="Arial"/>
          <w:vanish/>
          <w:sz w:val="22"/>
          <w:szCs w:val="22"/>
        </w:rPr>
      </w:pPr>
    </w:p>
    <w:p w:rsidR="00716124" w:rsidRDefault="007161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59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708"/>
        <w:gridCol w:w="4536"/>
        <w:gridCol w:w="851"/>
        <w:gridCol w:w="992"/>
        <w:gridCol w:w="1276"/>
        <w:gridCol w:w="1296"/>
      </w:tblGrid>
      <w:tr w:rsidR="00716124">
        <w:trPr>
          <w:trHeight w:val="248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lastRenderedPageBreak/>
              <w:t>ГИДРОИЗОЛЯЦИЯ «МОНОЛИТ», «ВЕФТОПЛАСТ»</w:t>
            </w:r>
          </w:p>
        </w:tc>
      </w:tr>
      <w:tr w:rsidR="00716124">
        <w:trPr>
          <w:trHeight w:val="21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Р-61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Эластичная гидроизоляционная мастика</w:t>
            </w:r>
            <w:r>
              <w:rPr>
                <w:rStyle w:val="apple-converted-space"/>
                <w:bCs/>
                <w:color w:val="0033FF"/>
                <w:sz w:val="16"/>
                <w:szCs w:val="16"/>
              </w:rPr>
              <w:t xml:space="preserve"> </w:t>
            </w:r>
            <w:r>
              <w:rPr>
                <w:rStyle w:val="apple-converted-space"/>
                <w:bCs/>
                <w:sz w:val="16"/>
                <w:szCs w:val="16"/>
              </w:rPr>
              <w:t>«ВЕФТОПЛАСТ»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20кг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2870</w:t>
            </w:r>
          </w:p>
        </w:tc>
      </w:tr>
      <w:tr w:rsidR="00716124">
        <w:trPr>
          <w:trHeight w:val="212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Р-64</w:t>
            </w:r>
          </w:p>
        </w:tc>
        <w:tc>
          <w:tcPr>
            <w:tcW w:w="453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Двухкомпонентная эластичная гидроизоляционная мастика </w:t>
            </w:r>
            <w:r>
              <w:rPr>
                <w:rStyle w:val="apple-converted-space"/>
                <w:bCs/>
                <w:sz w:val="16"/>
                <w:szCs w:val="16"/>
              </w:rPr>
              <w:t>«ВЕФТОПЛАСТ»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«А» 20кг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716124">
        <w:trPr>
          <w:trHeight w:val="212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«Б» 10кг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</w:t>
            </w:r>
          </w:p>
        </w:tc>
      </w:tr>
      <w:tr w:rsidR="00716124">
        <w:trPr>
          <w:trHeight w:val="21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Р-65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Цементная смесь для устройства жестких водонепроницаемых покрытий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</w:tr>
      <w:tr w:rsidR="00716124">
        <w:trPr>
          <w:trHeight w:val="155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Р-66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Гидропломба</w:t>
            </w:r>
            <w:proofErr w:type="spellEnd"/>
            <w:r>
              <w:rPr>
                <w:bCs/>
                <w:sz w:val="16"/>
                <w:szCs w:val="16"/>
              </w:rPr>
              <w:t xml:space="preserve">  для остановки притоков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2кг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716124">
        <w:trPr>
          <w:trHeight w:val="199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СТЯЖКИ И НАЛИВНЫЕ ПОЛЫ «МОНОЛИТ»</w:t>
            </w:r>
          </w:p>
        </w:tc>
      </w:tr>
      <w:tr w:rsidR="00716124">
        <w:trPr>
          <w:trHeight w:val="6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Р-71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Стяжка для пола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</w:rPr>
              <w:t>5</w:t>
            </w:r>
          </w:p>
        </w:tc>
      </w:tr>
      <w:tr w:rsidR="00716124">
        <w:trPr>
          <w:trHeight w:val="6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Р-72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Финишный наливной пол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</w:t>
            </w:r>
          </w:p>
        </w:tc>
      </w:tr>
      <w:tr w:rsidR="00716124">
        <w:trPr>
          <w:trHeight w:val="11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Р-73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Стяжка для пола быстротвердеющая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64</w:t>
            </w:r>
          </w:p>
        </w:tc>
      </w:tr>
      <w:tr w:rsidR="00716124">
        <w:trPr>
          <w:trHeight w:val="26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Р-75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 наливной быстротвердеющий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20кг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</w:p>
        </w:tc>
      </w:tr>
      <w:tr w:rsidR="00716124">
        <w:trPr>
          <w:trHeight w:val="261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Р-75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 наливной быстротвердеющий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</w:tr>
      <w:tr w:rsidR="00716124">
        <w:trPr>
          <w:trHeight w:val="216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СУХАЯ МИНЕРАЛЬНАЯ КРАСКА «МОНОЛИТ»</w:t>
            </w:r>
          </w:p>
        </w:tc>
      </w:tr>
      <w:tr w:rsidR="00716124">
        <w:trPr>
          <w:trHeight w:val="143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Р-82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Краска сухая белая (побелка)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</w:t>
            </w:r>
          </w:p>
        </w:tc>
      </w:tr>
      <w:tr w:rsidR="00716124">
        <w:trPr>
          <w:trHeight w:val="8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Р-82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Краска сухая белая (побелка)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</w:tr>
      <w:tr w:rsidR="00716124">
        <w:trPr>
          <w:trHeight w:val="173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ГРУНТОВКИ «ВЕФТОПЛАСТ»</w:t>
            </w:r>
          </w:p>
        </w:tc>
      </w:tr>
      <w:tr w:rsidR="00716124">
        <w:trPr>
          <w:trHeight w:val="36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Р-51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Грунтовка акриловая  глубокого проникновения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10л</w:t>
            </w:r>
          </w:p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20л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298</w:t>
            </w:r>
          </w:p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tabs>
                <w:tab w:val="left" w:pos="5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</w:t>
            </w:r>
          </w:p>
          <w:p w:rsidR="00716124" w:rsidRDefault="00F55EB2">
            <w:pPr>
              <w:tabs>
                <w:tab w:val="left" w:pos="538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</w:t>
            </w:r>
          </w:p>
        </w:tc>
      </w:tr>
      <w:tr w:rsidR="00716124">
        <w:trPr>
          <w:trHeight w:val="26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Р-51</w:t>
            </w:r>
          </w:p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МРЗ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Грунтовка акриловая  глубокого проникновения МРЗ (зима)</w:t>
            </w:r>
            <w:r>
              <w:rPr>
                <w:rStyle w:val="apple-converted-space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10л</w:t>
            </w:r>
          </w:p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20л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</w:tr>
      <w:tr w:rsidR="00716124">
        <w:trPr>
          <w:trHeight w:val="272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Р-55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sz w:val="16"/>
                <w:szCs w:val="16"/>
              </w:rPr>
              <w:t>биозащитная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10л</w:t>
            </w:r>
          </w:p>
          <w:p w:rsidR="00716124" w:rsidRDefault="00716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716124" w:rsidRDefault="00716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</w:t>
            </w:r>
          </w:p>
          <w:p w:rsidR="00716124" w:rsidRDefault="00716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</w:t>
            </w:r>
          </w:p>
          <w:p w:rsidR="00716124" w:rsidRDefault="00716124">
            <w:pPr>
              <w:jc w:val="center"/>
              <w:rPr>
                <w:sz w:val="16"/>
                <w:szCs w:val="16"/>
              </w:rPr>
            </w:pPr>
          </w:p>
        </w:tc>
      </w:tr>
      <w:tr w:rsidR="00716124">
        <w:trPr>
          <w:trHeight w:val="24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Р-57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Грунтовка акриловая  БЕТОН-КОНТАКТ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</w:t>
            </w:r>
          </w:p>
        </w:tc>
      </w:tr>
      <w:tr w:rsidR="00716124">
        <w:trPr>
          <w:trHeight w:val="199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Р-59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Грунтовка акриловая под декоративные штукатурки (белая)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</w:p>
        </w:tc>
      </w:tr>
      <w:tr w:rsidR="00716124">
        <w:trPr>
          <w:trHeight w:val="117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716124">
        <w:trPr>
          <w:trHeight w:val="130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ЦЕМЕНТ</w:t>
            </w:r>
          </w:p>
        </w:tc>
      </w:tr>
      <w:tr w:rsidR="00716124">
        <w:trPr>
          <w:trHeight w:val="17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Pr="00F55EB2" w:rsidRDefault="00F55EB2">
            <w:pPr>
              <w:rPr>
                <w:lang w:val="en-US"/>
              </w:rPr>
            </w:pPr>
            <w:r>
              <w:rPr>
                <w:sz w:val="16"/>
                <w:szCs w:val="16"/>
              </w:rPr>
              <w:t>Цемент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ПЦ</w:t>
            </w:r>
            <w:r>
              <w:rPr>
                <w:sz w:val="16"/>
                <w:szCs w:val="16"/>
                <w:lang w:val="en-US"/>
              </w:rPr>
              <w:t xml:space="preserve"> 500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lang w:val="en-US"/>
              </w:rPr>
              <w:t>0 (EURO CEM I 42,5N)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</w:tr>
      <w:tr w:rsidR="00716124">
        <w:trPr>
          <w:trHeight w:val="17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Цемент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ПЦ</w:t>
            </w:r>
            <w:r>
              <w:rPr>
                <w:sz w:val="16"/>
                <w:szCs w:val="16"/>
                <w:lang w:val="en-US"/>
              </w:rPr>
              <w:t xml:space="preserve"> 500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  <w:lang w:val="en-US"/>
              </w:rPr>
              <w:t>0 (EURO CEM I 42,5N)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</w:t>
            </w:r>
          </w:p>
        </w:tc>
      </w:tr>
      <w:tr w:rsidR="00716124">
        <w:trPr>
          <w:trHeight w:val="14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r>
              <w:rPr>
                <w:sz w:val="16"/>
                <w:szCs w:val="16"/>
              </w:rPr>
              <w:t>Белый цемент М 500Д0 (</w:t>
            </w:r>
            <w:proofErr w:type="spellStart"/>
            <w:r>
              <w:rPr>
                <w:sz w:val="16"/>
                <w:szCs w:val="16"/>
                <w:lang w:val="en-US"/>
              </w:rPr>
              <w:t>Holcim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CEM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52,5</w:t>
            </w:r>
            <w:r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  <w:lang w:val="en-US"/>
              </w:rPr>
              <w:t>50</w:t>
            </w:r>
            <w:r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820</w:t>
            </w:r>
          </w:p>
        </w:tc>
      </w:tr>
      <w:tr w:rsidR="00716124">
        <w:trPr>
          <w:trHeight w:val="14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Белый цемент М 500Д0 (</w:t>
            </w:r>
            <w:proofErr w:type="spellStart"/>
            <w:r>
              <w:rPr>
                <w:sz w:val="16"/>
                <w:szCs w:val="16"/>
                <w:lang w:val="en-US"/>
              </w:rPr>
              <w:t>Holcim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CEM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52,5</w:t>
            </w:r>
            <w:r>
              <w:rPr>
                <w:sz w:val="16"/>
                <w:szCs w:val="16"/>
                <w:lang w:val="en-US"/>
              </w:rPr>
              <w:t>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1000кг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</w:t>
            </w:r>
          </w:p>
        </w:tc>
      </w:tr>
      <w:tr w:rsidR="00716124">
        <w:trPr>
          <w:trHeight w:val="253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КЛАДОЧНЫЕ СМЕСИ</w:t>
            </w:r>
          </w:p>
        </w:tc>
      </w:tr>
      <w:tr w:rsidR="00716124">
        <w:trPr>
          <w:trHeight w:val="14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Теплоизоляционная кладочная смесь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</w:tr>
      <w:tr w:rsidR="00716124">
        <w:trPr>
          <w:trHeight w:val="14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КЛАДОЧНАЯ СЕРАЯ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</w:tr>
      <w:tr w:rsidR="00716124">
        <w:trPr>
          <w:trHeight w:val="11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КЛАДОЧНАЯ БЕЛАЯ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</w:tr>
      <w:tr w:rsidR="00716124">
        <w:trPr>
          <w:trHeight w:val="115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СМЕСЬ КЛАДОЧНАЯ (подбор цвета по RAL)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</w:tr>
      <w:tr w:rsidR="00716124">
        <w:trPr>
          <w:trHeight w:val="211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М 100, М 150, М 200, М 300</w:t>
            </w:r>
          </w:p>
        </w:tc>
      </w:tr>
      <w:tr w:rsidR="00716124">
        <w:trPr>
          <w:trHeight w:val="112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М-100 Штукатурная смесь с известью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62</w:t>
            </w:r>
          </w:p>
        </w:tc>
      </w:tr>
      <w:tr w:rsidR="00716124">
        <w:trPr>
          <w:trHeight w:val="7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М-150 Универсальная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41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М-200 Кладочная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43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М-300 </w:t>
            </w:r>
            <w:proofErr w:type="spellStart"/>
            <w:r>
              <w:rPr>
                <w:sz w:val="16"/>
                <w:szCs w:val="16"/>
              </w:rPr>
              <w:t>Пескобетон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57</w:t>
            </w:r>
          </w:p>
        </w:tc>
      </w:tr>
      <w:tr w:rsidR="00716124">
        <w:trPr>
          <w:trHeight w:val="111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BC96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ГИПС СТРОИТЕЛЬНЫЙ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Гипс Г5 -  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II   /   алебастр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210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Гипс Г5 -  </w:t>
            </w:r>
            <w:proofErr w:type="gramStart"/>
            <w:r>
              <w:rPr>
                <w:sz w:val="16"/>
                <w:szCs w:val="16"/>
              </w:rPr>
              <w:t>А</w:t>
            </w:r>
            <w:proofErr w:type="gramEnd"/>
            <w:r>
              <w:rPr>
                <w:sz w:val="16"/>
                <w:szCs w:val="16"/>
              </w:rPr>
              <w:t>II   /   алебастр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Биг-бег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6330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716124">
        <w:trPr>
          <w:trHeight w:val="60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ИЗВЕСТЬ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Гашёная известь (</w:t>
            </w:r>
            <w:proofErr w:type="spellStart"/>
            <w:r>
              <w:rPr>
                <w:sz w:val="16"/>
                <w:szCs w:val="16"/>
              </w:rPr>
              <w:t>гидратная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20кг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</w:t>
            </w:r>
          </w:p>
        </w:tc>
      </w:tr>
      <w:tr w:rsidR="00716124">
        <w:trPr>
          <w:trHeight w:val="60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/>
          </w:tcPr>
          <w:p w:rsidR="00716124" w:rsidRDefault="00F55EB2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МРАМОР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Мрамор</w:t>
            </w:r>
            <w:proofErr w:type="gramEnd"/>
            <w:r>
              <w:rPr>
                <w:sz w:val="16"/>
                <w:szCs w:val="16"/>
              </w:rPr>
              <w:t xml:space="preserve"> молотый МК 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Мрамор</w:t>
            </w:r>
            <w:proofErr w:type="gramEnd"/>
            <w:r>
              <w:rPr>
                <w:sz w:val="16"/>
                <w:szCs w:val="16"/>
              </w:rPr>
              <w:t xml:space="preserve"> молотый МК 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Биг-бег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6200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</w:tr>
      <w:tr w:rsidR="00716124">
        <w:trPr>
          <w:trHeight w:val="60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00FF"/>
                <w:sz w:val="16"/>
                <w:szCs w:val="16"/>
              </w:rPr>
              <w:t>ПЕСОК СУХОЙ РЕЧНОЙ (фракционированный)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r>
              <w:rPr>
                <w:sz w:val="16"/>
                <w:szCs w:val="16"/>
              </w:rPr>
              <w:t>Фракция 0-0,3мм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Фракция 0-0,5мм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Фракция 0,5-2мм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40кг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Фракция 2-5мм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1000кг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Биг-бег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3400</w:t>
            </w:r>
          </w:p>
        </w:tc>
      </w:tr>
      <w:tr w:rsidR="00716124">
        <w:trPr>
          <w:trHeight w:val="168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color w:val="0000FF"/>
                <w:sz w:val="16"/>
                <w:szCs w:val="16"/>
              </w:rPr>
              <w:t>ДОБАВКИ</w:t>
            </w:r>
          </w:p>
        </w:tc>
      </w:tr>
      <w:tr w:rsidR="00716124">
        <w:trPr>
          <w:trHeight w:val="173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Добавка для гипсовых полов МГ-1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Замедлитель схватывания гипса МГ-3 (РЕТАРДПРЕМ)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Добавка для увеличения прочности гипса МГ-4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Модификатор пенообразующий  МГ-5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БИОКРЕМНЕЗЁМ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Пенообразователь ПБЛ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25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12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ПМ  (формиат натрия)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</w:pPr>
            <w:r>
              <w:rPr>
                <w:sz w:val="16"/>
                <w:szCs w:val="16"/>
              </w:rPr>
              <w:t>25кг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1405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</w:t>
            </w:r>
          </w:p>
        </w:tc>
      </w:tr>
      <w:tr w:rsidR="00716124">
        <w:trPr>
          <w:trHeight w:val="192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ПМ  (формиат натрия) (раствор)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10л</w:t>
            </w:r>
          </w:p>
          <w:p w:rsidR="00716124" w:rsidRDefault="00716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716124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  <w:p w:rsidR="00716124" w:rsidRDefault="007161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</w:t>
            </w:r>
          </w:p>
          <w:p w:rsidR="00716124" w:rsidRDefault="00716124">
            <w:pPr>
              <w:rPr>
                <w:sz w:val="16"/>
                <w:szCs w:val="16"/>
              </w:rPr>
            </w:pPr>
          </w:p>
        </w:tc>
      </w:tr>
      <w:tr w:rsidR="00716124">
        <w:trPr>
          <w:trHeight w:val="115"/>
        </w:trPr>
        <w:tc>
          <w:tcPr>
            <w:tcW w:w="96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FFB9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МОДИФИЦИРОВАННЫЕ СМЕСИ</w:t>
            </w:r>
          </w:p>
        </w:tc>
      </w:tr>
      <w:tr w:rsidR="00716124">
        <w:trPr>
          <w:trHeight w:val="60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6124" w:rsidRDefault="00F55E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Модифицированная сухая бетонная смесь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30кг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16124" w:rsidRDefault="00F55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</w:tbl>
    <w:p w:rsidR="00716124" w:rsidRDefault="00716124">
      <w:pPr>
        <w:jc w:val="both"/>
        <w:rPr>
          <w:rFonts w:ascii="Arial" w:hAnsi="Arial" w:cs="Arial"/>
          <w:sz w:val="16"/>
          <w:szCs w:val="16"/>
        </w:rPr>
      </w:pPr>
    </w:p>
    <w:sectPr w:rsidR="00716124" w:rsidSect="00716124">
      <w:pgSz w:w="11906" w:h="16838"/>
      <w:pgMar w:top="454" w:right="720" w:bottom="454" w:left="72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16124"/>
    <w:rsid w:val="000E03D8"/>
    <w:rsid w:val="005967C8"/>
    <w:rsid w:val="00716124"/>
    <w:rsid w:val="008E2CCC"/>
    <w:rsid w:val="009433F9"/>
    <w:rsid w:val="00A47480"/>
    <w:rsid w:val="00F5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24"/>
    <w:pPr>
      <w:suppressAutoHyphens/>
    </w:pPr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716124"/>
  </w:style>
  <w:style w:type="character" w:customStyle="1" w:styleId="WW8Num1z1">
    <w:name w:val="WW8Num1z1"/>
    <w:qFormat/>
    <w:rsid w:val="00716124"/>
  </w:style>
  <w:style w:type="character" w:customStyle="1" w:styleId="WW8Num1z2">
    <w:name w:val="WW8Num1z2"/>
    <w:qFormat/>
    <w:rsid w:val="00716124"/>
  </w:style>
  <w:style w:type="character" w:customStyle="1" w:styleId="WW8Num1z3">
    <w:name w:val="WW8Num1z3"/>
    <w:qFormat/>
    <w:rsid w:val="00716124"/>
  </w:style>
  <w:style w:type="character" w:customStyle="1" w:styleId="WW8Num1z4">
    <w:name w:val="WW8Num1z4"/>
    <w:qFormat/>
    <w:rsid w:val="00716124"/>
  </w:style>
  <w:style w:type="character" w:customStyle="1" w:styleId="WW8Num1z5">
    <w:name w:val="WW8Num1z5"/>
    <w:qFormat/>
    <w:rsid w:val="00716124"/>
  </w:style>
  <w:style w:type="character" w:customStyle="1" w:styleId="WW8Num1z6">
    <w:name w:val="WW8Num1z6"/>
    <w:qFormat/>
    <w:rsid w:val="00716124"/>
  </w:style>
  <w:style w:type="character" w:customStyle="1" w:styleId="WW8Num1z7">
    <w:name w:val="WW8Num1z7"/>
    <w:qFormat/>
    <w:rsid w:val="00716124"/>
  </w:style>
  <w:style w:type="character" w:customStyle="1" w:styleId="WW8Num1z8">
    <w:name w:val="WW8Num1z8"/>
    <w:qFormat/>
    <w:rsid w:val="00716124"/>
  </w:style>
  <w:style w:type="character" w:customStyle="1" w:styleId="1">
    <w:name w:val="Основной шрифт абзаца1"/>
    <w:qFormat/>
    <w:rsid w:val="00716124"/>
  </w:style>
  <w:style w:type="character" w:customStyle="1" w:styleId="InternetLink">
    <w:name w:val="Internet Link"/>
    <w:rsid w:val="00716124"/>
    <w:rPr>
      <w:color w:val="0000FF"/>
      <w:u w:val="single"/>
    </w:rPr>
  </w:style>
  <w:style w:type="character" w:customStyle="1" w:styleId="a3">
    <w:name w:val="Текст выноски Знак"/>
    <w:qFormat/>
    <w:rsid w:val="00716124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qFormat/>
    <w:rsid w:val="00716124"/>
    <w:rPr>
      <w:b/>
      <w:bCs/>
    </w:rPr>
  </w:style>
  <w:style w:type="character" w:customStyle="1" w:styleId="a4">
    <w:name w:val="Верхний колонтитул Знак"/>
    <w:basedOn w:val="a0"/>
    <w:qFormat/>
    <w:rsid w:val="00716124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716124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716124"/>
  </w:style>
  <w:style w:type="paragraph" w:customStyle="1" w:styleId="Heading">
    <w:name w:val="Heading"/>
    <w:basedOn w:val="a"/>
    <w:next w:val="a6"/>
    <w:qFormat/>
    <w:rsid w:val="0071612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rsid w:val="00716124"/>
    <w:pPr>
      <w:spacing w:after="120"/>
    </w:pPr>
  </w:style>
  <w:style w:type="paragraph" w:styleId="a7">
    <w:name w:val="List"/>
    <w:basedOn w:val="a6"/>
    <w:rsid w:val="00716124"/>
    <w:rPr>
      <w:rFonts w:cs="Mangal"/>
    </w:rPr>
  </w:style>
  <w:style w:type="paragraph" w:customStyle="1" w:styleId="Caption">
    <w:name w:val="Caption"/>
    <w:basedOn w:val="a"/>
    <w:qFormat/>
    <w:rsid w:val="007161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716124"/>
    <w:pPr>
      <w:suppressLineNumbers/>
    </w:pPr>
  </w:style>
  <w:style w:type="paragraph" w:customStyle="1" w:styleId="a8">
    <w:name w:val="Заголовок"/>
    <w:basedOn w:val="a"/>
    <w:next w:val="a6"/>
    <w:qFormat/>
    <w:rsid w:val="0071612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0">
    <w:name w:val="Название1"/>
    <w:basedOn w:val="a"/>
    <w:qFormat/>
    <w:rsid w:val="0071612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rsid w:val="00716124"/>
    <w:pPr>
      <w:suppressLineNumbers/>
    </w:pPr>
    <w:rPr>
      <w:rFonts w:cs="Mangal"/>
    </w:rPr>
  </w:style>
  <w:style w:type="paragraph" w:styleId="a9">
    <w:name w:val="Balloon Text"/>
    <w:basedOn w:val="a"/>
    <w:qFormat/>
    <w:rsid w:val="00716124"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rsid w:val="00716124"/>
    <w:pPr>
      <w:spacing w:before="280" w:after="280"/>
    </w:pPr>
  </w:style>
  <w:style w:type="paragraph" w:customStyle="1" w:styleId="xl56">
    <w:name w:val="xl56"/>
    <w:basedOn w:val="a"/>
    <w:qFormat/>
    <w:rsid w:val="00716124"/>
    <w:pPr>
      <w:spacing w:before="280" w:after="280"/>
      <w:jc w:val="right"/>
      <w:textAlignment w:val="center"/>
    </w:pPr>
    <w:rPr>
      <w:b/>
      <w:bCs/>
    </w:rPr>
  </w:style>
  <w:style w:type="paragraph" w:customStyle="1" w:styleId="ab">
    <w:name w:val="Содержимое таблицы"/>
    <w:basedOn w:val="a"/>
    <w:qFormat/>
    <w:rsid w:val="00716124"/>
    <w:pPr>
      <w:suppressLineNumbers/>
    </w:pPr>
  </w:style>
  <w:style w:type="paragraph" w:customStyle="1" w:styleId="ac">
    <w:name w:val="Заголовок таблицы"/>
    <w:basedOn w:val="ab"/>
    <w:qFormat/>
    <w:rsid w:val="00716124"/>
    <w:pPr>
      <w:jc w:val="center"/>
    </w:pPr>
    <w:rPr>
      <w:b/>
      <w:bCs/>
    </w:rPr>
  </w:style>
  <w:style w:type="paragraph" w:customStyle="1" w:styleId="Header">
    <w:name w:val="Header"/>
    <w:basedOn w:val="a"/>
    <w:rsid w:val="0071612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716124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716124"/>
    <w:pPr>
      <w:suppressLineNumbers/>
    </w:pPr>
  </w:style>
  <w:style w:type="paragraph" w:customStyle="1" w:styleId="TableHeading">
    <w:name w:val="Table Heading"/>
    <w:basedOn w:val="TableContents"/>
    <w:qFormat/>
    <w:rsid w:val="0071612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s-premix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dss-premix@mail.ru" TargetMode="External"/><Relationship Id="rId12" Type="http://schemas.openxmlformats.org/officeDocument/2006/relationships/hyperlink" Target="mailto:cdss-premix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ss-premix@mail.ru" TargetMode="External"/><Relationship Id="rId11" Type="http://schemas.openxmlformats.org/officeDocument/2006/relationships/hyperlink" Target="mailto:cdss-premix@mail.ru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cdss-premix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dss-premix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DG Win&amp;Soft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sec</dc:creator>
  <cp:lastModifiedBy>Алексей Ефимов</cp:lastModifiedBy>
  <cp:revision>2</cp:revision>
  <cp:lastPrinted>2018-12-25T15:13:00Z</cp:lastPrinted>
  <dcterms:created xsi:type="dcterms:W3CDTF">2019-09-20T08:29:00Z</dcterms:created>
  <dcterms:modified xsi:type="dcterms:W3CDTF">2019-09-20T08:29:00Z</dcterms:modified>
  <dc:language>en-US</dc:language>
</cp:coreProperties>
</file>